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639" w:rsidRDefault="00360B0D" w:rsidP="001A5639">
      <w:pPr>
        <w:pStyle w:val="a4"/>
        <w:rPr>
          <w:rFonts w:ascii="Times New Roman" w:hAnsi="Times New Roman" w:cs="Times New Roman"/>
          <w:lang w:val="uk-UA" w:eastAsia="ru-RU"/>
        </w:rPr>
      </w:pPr>
      <w:r w:rsidRPr="00DA5746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1A5639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1A5639"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1A5639">
        <w:rPr>
          <w:rFonts w:ascii="Times New Roman" w:hAnsi="Times New Roman" w:cs="Times New Roman"/>
          <w:lang w:val="uk-UA" w:eastAsia="ru-RU"/>
        </w:rPr>
        <w:t>46</w:t>
      </w:r>
      <w:r w:rsidR="001A5639"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 w:rsidR="001A5639"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1A5639" w:rsidRDefault="001A5639" w:rsidP="001A5639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1A5639" w:rsidRPr="00650B2D" w:rsidRDefault="001A5639" w:rsidP="001A5639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60B0D" w:rsidRPr="00DA5746" w:rsidRDefault="00360B0D" w:rsidP="001105FB">
      <w:pPr>
        <w:spacing w:after="0"/>
        <w:rPr>
          <w:rFonts w:ascii="Times New Roman" w:hAnsi="Times New Roman"/>
          <w:sz w:val="28"/>
          <w:szCs w:val="28"/>
        </w:rPr>
      </w:pPr>
      <w:r w:rsidRPr="00DA5746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105FB" w:rsidRPr="00DA5746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</w:p>
    <w:p w:rsidR="00360B0D" w:rsidRPr="001A5639" w:rsidRDefault="00360B0D" w:rsidP="00360B0D">
      <w:pPr>
        <w:jc w:val="center"/>
        <w:rPr>
          <w:rFonts w:ascii="Times New Roman" w:hAnsi="Times New Roman"/>
          <w:sz w:val="20"/>
          <w:szCs w:val="20"/>
        </w:rPr>
      </w:pPr>
      <w:r w:rsidRPr="001A5639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</w:p>
    <w:p w:rsidR="00360B0D" w:rsidRPr="001A5639" w:rsidRDefault="00360B0D" w:rsidP="00360B0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A5639">
        <w:rPr>
          <w:rFonts w:ascii="Times New Roman" w:hAnsi="Times New Roman"/>
          <w:b/>
          <w:sz w:val="28"/>
          <w:szCs w:val="28"/>
          <w:lang w:eastAsia="uk-UA"/>
        </w:rPr>
        <w:t>Скасування запису Державного реєстру речових прав на нерухоме майно</w:t>
      </w:r>
    </w:p>
    <w:p w:rsidR="00360B0D" w:rsidRPr="001A5639" w:rsidRDefault="00360B0D" w:rsidP="001A5639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1A5639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46"/>
        <w:gridCol w:w="6126"/>
      </w:tblGrid>
      <w:tr w:rsidR="001105FB" w:rsidRPr="001A5639" w:rsidTr="00943E93">
        <w:tc>
          <w:tcPr>
            <w:tcW w:w="709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1A56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46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6126" w:type="dxa"/>
          </w:tcPr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5FB" w:rsidRPr="001A5639" w:rsidTr="00943E93">
        <w:tc>
          <w:tcPr>
            <w:tcW w:w="709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46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6126" w:type="dxa"/>
          </w:tcPr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вул. Центральна , 48 , 2-й поверх, </w:t>
            </w:r>
            <w:proofErr w:type="spellStart"/>
            <w:r w:rsidRPr="001A563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1A5639">
              <w:rPr>
                <w:rFonts w:ascii="Times New Roman" w:hAnsi="Times New Roman"/>
                <w:sz w:val="24"/>
                <w:szCs w:val="24"/>
              </w:rPr>
              <w:t>. № 212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тел.(05667)44282, електронна адреса:</w:t>
            </w:r>
            <w:r w:rsidRPr="001A563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A5639">
              <w:rPr>
                <w:rFonts w:ascii="Times New Roman" w:hAnsi="Times New Roman"/>
                <w:bCs/>
                <w:iCs/>
                <w:sz w:val="24"/>
                <w:szCs w:val="24"/>
              </w:rPr>
              <w:t>rv</w:t>
            </w:r>
            <w:proofErr w:type="spellEnd"/>
            <w:r w:rsidRPr="001A5639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  <w:r w:rsidRPr="001A56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вул. Центральна , 48 , 1-й поверх, ЦНАП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uk-UA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тел.( 05667)42031, електронна адреса:</w:t>
            </w:r>
            <w:proofErr w:type="spellStart"/>
            <w:r w:rsidRPr="001A563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A5639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1105FB" w:rsidRPr="001A5639" w:rsidTr="00943E93">
        <w:trPr>
          <w:trHeight w:val="540"/>
        </w:trPr>
        <w:tc>
          <w:tcPr>
            <w:tcW w:w="709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46" w:type="dxa"/>
            <w:vAlign w:val="center"/>
          </w:tcPr>
          <w:p w:rsidR="001105FB" w:rsidRPr="001A5639" w:rsidRDefault="001105FB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6126" w:type="dxa"/>
          </w:tcPr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Понеділок – четвер з 8.00  до 17.00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Обідня</w:t>
            </w:r>
            <w:r w:rsidR="007F5A55" w:rsidRPr="001A5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639">
              <w:rPr>
                <w:rFonts w:ascii="Times New Roman" w:hAnsi="Times New Roman"/>
                <w:sz w:val="24"/>
                <w:szCs w:val="24"/>
              </w:rPr>
              <w:t>перерва з 12.00 до 12.45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П’ятниця з 8.00 до 16.00 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Обідня</w:t>
            </w:r>
            <w:r w:rsidR="00952502" w:rsidRPr="001A5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639">
              <w:rPr>
                <w:rFonts w:ascii="Times New Roman" w:hAnsi="Times New Roman"/>
                <w:sz w:val="24"/>
                <w:szCs w:val="24"/>
              </w:rPr>
              <w:t>перерва з 12.00 до 13.00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>Вихіднідні</w:t>
            </w:r>
            <w:proofErr w:type="spellEnd"/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субота, неділя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Понеділок, середа, четвер, п’ятниця  з 9.00 до  16.00 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Вівторок з 9.00 до 20.00 </w:t>
            </w:r>
          </w:p>
          <w:p w:rsidR="001105FB" w:rsidRPr="001A5639" w:rsidRDefault="001105FB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>Вихіднідні</w:t>
            </w:r>
            <w:proofErr w:type="spellEnd"/>
            <w:r w:rsidRPr="001A563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субота, неділя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126" w:type="dxa"/>
          </w:tcPr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1. Заява про скасування  формується уповноваженою особою центру надання адміністративних послуг.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2. Документ, що посвідчує особу: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- документом, що посвідчує особу, яка не досягла 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14-річного віку, є свідоцтво про народження;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- документом, що посвідчує посадову особу державного органу або органу місцевого самоврядування, є службове посвідчення;</w:t>
            </w:r>
          </w:p>
          <w:p w:rsidR="00DA5746" w:rsidRPr="001A5639" w:rsidRDefault="00DA5746" w:rsidP="006F51EC">
            <w:pPr>
              <w:pStyle w:val="2"/>
              <w:tabs>
                <w:tab w:val="left" w:pos="318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- у разі подання заяви уповноваженою на те особою - документ, що підтверджує її повноваження діяти від </w:t>
            </w:r>
            <w:r w:rsidRPr="001A5639">
              <w:rPr>
                <w:rFonts w:ascii="Times New Roman" w:hAnsi="Times New Roman"/>
                <w:sz w:val="24"/>
                <w:szCs w:val="24"/>
              </w:rPr>
              <w:lastRenderedPageBreak/>
              <w:t>імені іншої особи.</w:t>
            </w:r>
          </w:p>
          <w:p w:rsidR="00DA5746" w:rsidRPr="001A5639" w:rsidRDefault="00DA5746" w:rsidP="00DA5746">
            <w:pPr>
              <w:pStyle w:val="2"/>
              <w:tabs>
                <w:tab w:val="left" w:pos="318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3. Рішення суду про скасування рішення державного реєстратора про державну реєстрацію прав та їх обтяжень/про відмову в державній реєстрації прав та їх обтяжень, що набрало законної або рішення суду про скасування документів, на підставі яких проведена державна реєстрація прав до 1 січня 2013 року/про скасування записів про державну реєстрацію прав.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 xml:space="preserve">Порядок та спосіб подання документів </w:t>
            </w:r>
          </w:p>
        </w:tc>
        <w:tc>
          <w:tcPr>
            <w:tcW w:w="6126" w:type="dxa"/>
            <w:vAlign w:val="center"/>
          </w:tcPr>
          <w:p w:rsidR="00DA5746" w:rsidRPr="001A5639" w:rsidRDefault="00DA5746" w:rsidP="00DA5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Особисто (або уповноваженою особою) шляхом звернення до органу державної реєстрації прав або центру надання адміністративних послуг. 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Платність/безоплатність адміністративної послуги</w:t>
            </w:r>
          </w:p>
        </w:tc>
        <w:tc>
          <w:tcPr>
            <w:tcW w:w="6126" w:type="dxa"/>
          </w:tcPr>
          <w:p w:rsidR="00DA5746" w:rsidRPr="001A5639" w:rsidRDefault="00DA5746" w:rsidP="00DA5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Адміністративна послуга надається безоплатно.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на підставі  яких не стягується плата</w:t>
            </w:r>
          </w:p>
        </w:tc>
        <w:tc>
          <w:tcPr>
            <w:tcW w:w="6126" w:type="dxa"/>
          </w:tcPr>
          <w:p w:rsidR="00DA5746" w:rsidRPr="001A5639" w:rsidRDefault="00DA5746" w:rsidP="00DA5746">
            <w:pPr>
              <w:spacing w:after="0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126" w:type="dxa"/>
            <w:vAlign w:val="center"/>
          </w:tcPr>
          <w:p w:rsidR="00DA5746" w:rsidRPr="001A5639" w:rsidRDefault="00DA5746" w:rsidP="00DA5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 строк, що не перевищує 2 години з часу реєстрації відповідної заяви/рішення суду в Державному реєстрі прав.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126" w:type="dxa"/>
            <w:vAlign w:val="center"/>
          </w:tcPr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У разі внесення записів про скасування державної реєстрації прав:</w:t>
            </w:r>
          </w:p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- подане рішення суду про скасування рішення державного реєстратора не набрало законної сили;</w:t>
            </w:r>
          </w:p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- запис про скасування державної реєстрації прав уже внесено, запис Державного реєстру прав з відповідним реєстраційним номером уже скасовано.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126" w:type="dxa"/>
          </w:tcPr>
          <w:p w:rsidR="00DA5746" w:rsidRPr="001A5639" w:rsidRDefault="00DA5746" w:rsidP="00DA5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Скасування запису Державного реєстру речових прав на нерухоме майно.</w:t>
            </w:r>
          </w:p>
          <w:p w:rsidR="00DA5746" w:rsidRPr="001A5639" w:rsidRDefault="00DA5746" w:rsidP="00DA5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Рішення державного реєстратора, інформація з Державного реєстру прав (за бажанням заявника) в електронній або в паперовій формі.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Спосіб отримання результату надання адміністративної послуги</w:t>
            </w:r>
          </w:p>
        </w:tc>
        <w:tc>
          <w:tcPr>
            <w:tcW w:w="6126" w:type="dxa"/>
            <w:vAlign w:val="center"/>
          </w:tcPr>
          <w:p w:rsidR="00DA5746" w:rsidRPr="001A5639" w:rsidRDefault="00DA5746" w:rsidP="00DA5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Шляхом звернення до центру надання адміністративних послуг/</w:t>
            </w:r>
            <w:r w:rsidRPr="001A563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A5639">
              <w:rPr>
                <w:rFonts w:ascii="Times New Roman" w:hAnsi="Times New Roman"/>
                <w:sz w:val="24"/>
                <w:szCs w:val="24"/>
              </w:rPr>
              <w:t>органу державної реєстрації прав, на веб-сайті Мін</w:t>
            </w:r>
            <w:r w:rsidRPr="001A5639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1A5639">
              <w:rPr>
                <w:rFonts w:ascii="Times New Roman" w:hAnsi="Times New Roman"/>
                <w:sz w:val="24"/>
                <w:szCs w:val="24"/>
              </w:rPr>
              <w:t>юсту</w:t>
            </w:r>
            <w:proofErr w:type="spellEnd"/>
            <w:r w:rsidRPr="001A5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A5746" w:rsidRPr="001A5639" w:rsidTr="00943E93">
        <w:tc>
          <w:tcPr>
            <w:tcW w:w="709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46" w:type="dxa"/>
            <w:vAlign w:val="center"/>
          </w:tcPr>
          <w:p w:rsidR="00DA5746" w:rsidRPr="001A5639" w:rsidRDefault="00DA5746" w:rsidP="00CC1E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639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6126" w:type="dxa"/>
          </w:tcPr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Закон України «Про державну реєстрацію речових прав на нерухоме майно та їх обтяжень», </w:t>
            </w:r>
          </w:p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</w:t>
            </w:r>
          </w:p>
          <w:p w:rsidR="00DA5746" w:rsidRPr="001A5639" w:rsidRDefault="00DA5746" w:rsidP="00DA5746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639">
              <w:rPr>
                <w:rFonts w:ascii="Times New Roman" w:hAnsi="Times New Roman"/>
                <w:sz w:val="24"/>
                <w:szCs w:val="24"/>
              </w:rPr>
              <w:t xml:space="preserve">Порядок державної реєстрації речових прав на нерухоме майно затверджений Постановою Кабінету міністрів України №1127 від 25.12.2015 року. </w:t>
            </w:r>
          </w:p>
        </w:tc>
      </w:tr>
    </w:tbl>
    <w:p w:rsidR="00AE351C" w:rsidRPr="001A5639" w:rsidRDefault="00AE351C">
      <w:pPr>
        <w:rPr>
          <w:rFonts w:ascii="Times New Roman" w:hAnsi="Times New Roman"/>
          <w:sz w:val="24"/>
          <w:szCs w:val="24"/>
        </w:rPr>
      </w:pPr>
    </w:p>
    <w:sectPr w:rsidR="00AE351C" w:rsidRPr="001A5639" w:rsidSect="001A563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B0D"/>
    <w:rsid w:val="001105FB"/>
    <w:rsid w:val="00140361"/>
    <w:rsid w:val="001A5639"/>
    <w:rsid w:val="001F7A59"/>
    <w:rsid w:val="00360B0D"/>
    <w:rsid w:val="007F5A55"/>
    <w:rsid w:val="0092084E"/>
    <w:rsid w:val="00943E93"/>
    <w:rsid w:val="00952502"/>
    <w:rsid w:val="00AE10BC"/>
    <w:rsid w:val="00AE351C"/>
    <w:rsid w:val="00DA5746"/>
    <w:rsid w:val="00FA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0D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60B0D"/>
    <w:pPr>
      <w:ind w:left="720"/>
      <w:contextualSpacing/>
    </w:pPr>
  </w:style>
  <w:style w:type="character" w:styleId="a3">
    <w:name w:val="Hyperlink"/>
    <w:rsid w:val="00360B0D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DA5746"/>
    <w:pPr>
      <w:ind w:left="720"/>
      <w:contextualSpacing/>
    </w:pPr>
  </w:style>
  <w:style w:type="paragraph" w:styleId="a4">
    <w:name w:val="No Spacing"/>
    <w:uiPriority w:val="1"/>
    <w:qFormat/>
    <w:rsid w:val="001A56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2017-11-15T07:49:00Z</cp:lastPrinted>
  <dcterms:created xsi:type="dcterms:W3CDTF">2017-11-02T21:50:00Z</dcterms:created>
  <dcterms:modified xsi:type="dcterms:W3CDTF">2017-11-15T07:49:00Z</dcterms:modified>
</cp:coreProperties>
</file>